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D31" w:rsidRPr="00844300" w:rsidRDefault="00844300" w:rsidP="00844300">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R</w:t>
      </w:r>
      <w:r w:rsidR="007A0D31" w:rsidRPr="007A0D31">
        <w:rPr>
          <w:rFonts w:ascii="Arial" w:hAnsi="Arial" w:cs="Arial"/>
          <w:bCs/>
          <w:spacing w:val="-3"/>
          <w:sz w:val="22"/>
          <w:szCs w:val="22"/>
        </w:rPr>
        <w:t xml:space="preserve">ural and remote Queensland is home to just over </w:t>
      </w:r>
      <w:r w:rsidR="00BF0E17">
        <w:rPr>
          <w:rFonts w:ascii="Arial" w:hAnsi="Arial" w:cs="Arial"/>
          <w:bCs/>
          <w:spacing w:val="-3"/>
          <w:sz w:val="22"/>
          <w:szCs w:val="22"/>
        </w:rPr>
        <w:t>1.65 million</w:t>
      </w:r>
      <w:r w:rsidR="007A0D31" w:rsidRPr="007A0D31">
        <w:rPr>
          <w:rFonts w:ascii="Arial" w:hAnsi="Arial" w:cs="Arial"/>
          <w:bCs/>
          <w:spacing w:val="-3"/>
          <w:sz w:val="22"/>
          <w:szCs w:val="22"/>
        </w:rPr>
        <w:t xml:space="preserve"> Queenslanders from diverse backgrounds.</w:t>
      </w:r>
      <w:r>
        <w:rPr>
          <w:rFonts w:ascii="Arial" w:hAnsi="Arial" w:cs="Arial"/>
          <w:bCs/>
          <w:spacing w:val="-3"/>
          <w:sz w:val="22"/>
          <w:szCs w:val="22"/>
        </w:rPr>
        <w:t xml:space="preserve"> </w:t>
      </w:r>
    </w:p>
    <w:p w:rsidR="007A0D31" w:rsidRPr="007A0D31" w:rsidRDefault="007A0D31" w:rsidP="007A0D31">
      <w:pPr>
        <w:numPr>
          <w:ilvl w:val="0"/>
          <w:numId w:val="20"/>
        </w:numPr>
        <w:tabs>
          <w:tab w:val="clear" w:pos="720"/>
          <w:tab w:val="num" w:pos="360"/>
        </w:tabs>
        <w:spacing w:before="240"/>
        <w:ind w:left="360"/>
        <w:jc w:val="both"/>
        <w:rPr>
          <w:rFonts w:ascii="Arial" w:hAnsi="Arial" w:cs="Arial"/>
          <w:bCs/>
          <w:spacing w:val="-3"/>
          <w:sz w:val="22"/>
          <w:szCs w:val="22"/>
        </w:rPr>
      </w:pPr>
      <w:r w:rsidRPr="007A0D31">
        <w:rPr>
          <w:rFonts w:ascii="Arial" w:hAnsi="Arial" w:cs="Arial"/>
          <w:bCs/>
          <w:spacing w:val="-3"/>
          <w:sz w:val="22"/>
          <w:szCs w:val="22"/>
        </w:rPr>
        <w:t xml:space="preserve">While some communities </w:t>
      </w:r>
      <w:r w:rsidR="00844300">
        <w:rPr>
          <w:rFonts w:ascii="Arial" w:hAnsi="Arial" w:cs="Arial"/>
          <w:bCs/>
          <w:spacing w:val="-3"/>
          <w:sz w:val="22"/>
          <w:szCs w:val="22"/>
        </w:rPr>
        <w:t xml:space="preserve">in rural and remote areas </w:t>
      </w:r>
      <w:r w:rsidRPr="007A0D31">
        <w:rPr>
          <w:rFonts w:ascii="Arial" w:hAnsi="Arial" w:cs="Arial"/>
          <w:bCs/>
          <w:spacing w:val="-3"/>
          <w:sz w:val="22"/>
          <w:szCs w:val="22"/>
        </w:rPr>
        <w:t>are thriving and growing, others are facing significant adversity and uncertainty and are at risk of experiencing lower levels of wellbeing. This contributes to higher suicide rates and a higher proportion using alcohol and other drugs. Lower wellbeing can affect the severity and duration of these conditions as well as the ability to recover increasing demand on acute mental health and other support services.</w:t>
      </w:r>
    </w:p>
    <w:p w:rsidR="00FA5325" w:rsidRDefault="007A0D31" w:rsidP="007A0D31">
      <w:pPr>
        <w:numPr>
          <w:ilvl w:val="0"/>
          <w:numId w:val="20"/>
        </w:numPr>
        <w:tabs>
          <w:tab w:val="clear" w:pos="720"/>
          <w:tab w:val="num" w:pos="360"/>
        </w:tabs>
        <w:spacing w:before="240"/>
        <w:ind w:left="360"/>
        <w:jc w:val="both"/>
        <w:rPr>
          <w:rFonts w:ascii="Arial" w:hAnsi="Arial" w:cs="Arial"/>
          <w:bCs/>
          <w:spacing w:val="-3"/>
          <w:sz w:val="22"/>
          <w:szCs w:val="22"/>
        </w:rPr>
      </w:pPr>
      <w:r w:rsidRPr="007A0D31">
        <w:rPr>
          <w:rFonts w:ascii="Arial" w:hAnsi="Arial" w:cs="Arial"/>
          <w:bCs/>
          <w:spacing w:val="-3"/>
          <w:sz w:val="22"/>
          <w:szCs w:val="22"/>
        </w:rPr>
        <w:t xml:space="preserve">The </w:t>
      </w:r>
      <w:r w:rsidRPr="007A0D31">
        <w:rPr>
          <w:rFonts w:ascii="Arial" w:hAnsi="Arial" w:cs="Arial"/>
          <w:bCs/>
          <w:i/>
          <w:spacing w:val="-3"/>
          <w:sz w:val="22"/>
          <w:szCs w:val="22"/>
        </w:rPr>
        <w:t>Queensland Rural and Remote Mental Health and Wellbeing Action Plan 2016–</w:t>
      </w:r>
      <w:r w:rsidR="00DF4876" w:rsidRPr="007A0D31">
        <w:rPr>
          <w:rFonts w:ascii="Arial" w:hAnsi="Arial" w:cs="Arial"/>
          <w:bCs/>
          <w:i/>
          <w:spacing w:val="-3"/>
          <w:sz w:val="22"/>
          <w:szCs w:val="22"/>
        </w:rPr>
        <w:t>18</w:t>
      </w:r>
      <w:r w:rsidR="00DF4876" w:rsidRPr="007A0D31">
        <w:rPr>
          <w:rFonts w:ascii="Arial" w:hAnsi="Arial" w:cs="Arial"/>
          <w:bCs/>
          <w:spacing w:val="-3"/>
          <w:sz w:val="22"/>
          <w:szCs w:val="22"/>
        </w:rPr>
        <w:t xml:space="preserve"> </w:t>
      </w:r>
      <w:r w:rsidRPr="007A0D31">
        <w:rPr>
          <w:rFonts w:ascii="Arial" w:hAnsi="Arial" w:cs="Arial"/>
          <w:bCs/>
          <w:spacing w:val="-3"/>
          <w:sz w:val="22"/>
          <w:szCs w:val="22"/>
        </w:rPr>
        <w:t>aims to improve the mental health and wellbeing of Queenslanders living in rural and remote communities with a particular focus on reducing the incidence, severity and duration of mental illness, reducing suicide and its impact and preventing and reducing the adverse impact of alcohol and other drugs.</w:t>
      </w:r>
    </w:p>
    <w:p w:rsidR="007A0D31" w:rsidRDefault="007A0D31" w:rsidP="007A0D31">
      <w:pPr>
        <w:numPr>
          <w:ilvl w:val="0"/>
          <w:numId w:val="20"/>
        </w:numPr>
        <w:tabs>
          <w:tab w:val="clear" w:pos="720"/>
          <w:tab w:val="num" w:pos="360"/>
        </w:tabs>
        <w:spacing w:before="240"/>
        <w:ind w:left="360"/>
        <w:jc w:val="both"/>
        <w:rPr>
          <w:rFonts w:ascii="Arial" w:hAnsi="Arial" w:cs="Arial"/>
          <w:bCs/>
          <w:spacing w:val="-3"/>
          <w:sz w:val="22"/>
          <w:szCs w:val="22"/>
        </w:rPr>
      </w:pPr>
      <w:r w:rsidRPr="007A0D31">
        <w:rPr>
          <w:rFonts w:ascii="Arial" w:hAnsi="Arial" w:cs="Arial"/>
          <w:bCs/>
          <w:spacing w:val="-3"/>
          <w:sz w:val="22"/>
          <w:szCs w:val="22"/>
        </w:rPr>
        <w:t xml:space="preserve">Based on evidence of what works and the views of stakeholders, the Action Plan focuses on prevention and early intervention under three priority areas: </w:t>
      </w:r>
    </w:p>
    <w:p w:rsidR="007A0D31" w:rsidRPr="007F6506" w:rsidRDefault="007A0D31" w:rsidP="007A0D31">
      <w:pPr>
        <w:numPr>
          <w:ilvl w:val="0"/>
          <w:numId w:val="25"/>
        </w:numPr>
        <w:tabs>
          <w:tab w:val="clear" w:pos="720"/>
          <w:tab w:val="num" w:pos="360"/>
        </w:tabs>
        <w:spacing w:before="120"/>
        <w:jc w:val="both"/>
        <w:rPr>
          <w:rFonts w:ascii="Arial" w:hAnsi="Arial" w:cs="Arial"/>
          <w:bCs/>
          <w:spacing w:val="-3"/>
          <w:sz w:val="22"/>
          <w:szCs w:val="22"/>
        </w:rPr>
      </w:pPr>
      <w:r w:rsidRPr="007F6506">
        <w:rPr>
          <w:rFonts w:ascii="Arial" w:hAnsi="Arial" w:cs="Arial"/>
          <w:bCs/>
          <w:i/>
          <w:spacing w:val="-3"/>
          <w:sz w:val="22"/>
          <w:szCs w:val="22"/>
        </w:rPr>
        <w:t>Better opportunities</w:t>
      </w:r>
      <w:r w:rsidRPr="007F6506">
        <w:rPr>
          <w:rFonts w:ascii="Arial" w:hAnsi="Arial" w:cs="Arial"/>
          <w:bCs/>
          <w:spacing w:val="-3"/>
          <w:sz w:val="22"/>
          <w:szCs w:val="22"/>
        </w:rPr>
        <w:t xml:space="preserve"> to addresses the social determinants of mental health and wellbeing; </w:t>
      </w:r>
    </w:p>
    <w:p w:rsidR="007A0D31" w:rsidRPr="007F6506" w:rsidRDefault="007A0D31" w:rsidP="007A0D31">
      <w:pPr>
        <w:numPr>
          <w:ilvl w:val="0"/>
          <w:numId w:val="25"/>
        </w:numPr>
        <w:tabs>
          <w:tab w:val="clear" w:pos="720"/>
          <w:tab w:val="num" w:pos="360"/>
        </w:tabs>
        <w:spacing w:before="120"/>
        <w:jc w:val="both"/>
        <w:rPr>
          <w:rFonts w:ascii="Arial" w:hAnsi="Arial" w:cs="Arial"/>
          <w:bCs/>
          <w:spacing w:val="-3"/>
          <w:sz w:val="22"/>
          <w:szCs w:val="22"/>
        </w:rPr>
      </w:pPr>
      <w:r w:rsidRPr="007F6506">
        <w:rPr>
          <w:rFonts w:ascii="Arial" w:hAnsi="Arial" w:cs="Arial"/>
          <w:bCs/>
          <w:i/>
          <w:spacing w:val="-3"/>
          <w:sz w:val="22"/>
          <w:szCs w:val="22"/>
        </w:rPr>
        <w:t>Community strength</w:t>
      </w:r>
      <w:r w:rsidRPr="007F6506">
        <w:rPr>
          <w:rFonts w:ascii="Arial" w:hAnsi="Arial" w:cs="Arial"/>
          <w:bCs/>
          <w:spacing w:val="-3"/>
          <w:sz w:val="22"/>
          <w:szCs w:val="22"/>
        </w:rPr>
        <w:t xml:space="preserve"> to raise awareness about mental health and support local action; </w:t>
      </w:r>
    </w:p>
    <w:p w:rsidR="007A0D31" w:rsidRPr="00F36D39" w:rsidRDefault="007A0D31" w:rsidP="007A0D31">
      <w:pPr>
        <w:numPr>
          <w:ilvl w:val="0"/>
          <w:numId w:val="25"/>
        </w:numPr>
        <w:tabs>
          <w:tab w:val="clear" w:pos="720"/>
          <w:tab w:val="num" w:pos="360"/>
        </w:tabs>
        <w:spacing w:before="120"/>
        <w:jc w:val="both"/>
        <w:rPr>
          <w:rFonts w:ascii="Arial" w:hAnsi="Arial" w:cs="Arial"/>
          <w:bCs/>
          <w:spacing w:val="-3"/>
          <w:sz w:val="22"/>
          <w:szCs w:val="22"/>
        </w:rPr>
      </w:pPr>
      <w:r w:rsidRPr="007F6506">
        <w:rPr>
          <w:rFonts w:ascii="Arial" w:hAnsi="Arial" w:cs="Arial"/>
          <w:bCs/>
          <w:i/>
          <w:spacing w:val="-3"/>
          <w:sz w:val="22"/>
          <w:szCs w:val="22"/>
        </w:rPr>
        <w:t>Responsive and accessible services</w:t>
      </w:r>
      <w:r w:rsidRPr="007F6506">
        <w:rPr>
          <w:rFonts w:ascii="Arial" w:hAnsi="Arial" w:cs="Arial"/>
          <w:bCs/>
          <w:spacing w:val="-3"/>
          <w:sz w:val="22"/>
          <w:szCs w:val="22"/>
        </w:rPr>
        <w:t xml:space="preserve"> to enable</w:t>
      </w:r>
      <w:r w:rsidRPr="007A0D31">
        <w:rPr>
          <w:rFonts w:ascii="Arial" w:hAnsi="Arial" w:cs="Arial"/>
          <w:bCs/>
          <w:spacing w:val="-3"/>
          <w:sz w:val="22"/>
          <w:szCs w:val="22"/>
        </w:rPr>
        <w:t xml:space="preserve"> improve access appropriate support early.</w:t>
      </w:r>
    </w:p>
    <w:p w:rsidR="00821752" w:rsidRPr="00844300" w:rsidRDefault="00FA5325" w:rsidP="00844300">
      <w:pPr>
        <w:numPr>
          <w:ilvl w:val="0"/>
          <w:numId w:val="20"/>
        </w:numPr>
        <w:tabs>
          <w:tab w:val="clear" w:pos="720"/>
          <w:tab w:val="num" w:pos="360"/>
        </w:tabs>
        <w:spacing w:before="240"/>
        <w:ind w:left="360"/>
        <w:jc w:val="both"/>
        <w:rPr>
          <w:rFonts w:ascii="Arial" w:hAnsi="Arial" w:cs="Arial"/>
          <w:sz w:val="22"/>
          <w:szCs w:val="22"/>
        </w:rPr>
      </w:pPr>
      <w:r w:rsidRPr="000C2CDD">
        <w:rPr>
          <w:rFonts w:ascii="Arial" w:hAnsi="Arial" w:cs="Arial"/>
          <w:sz w:val="22"/>
          <w:szCs w:val="22"/>
        </w:rPr>
        <w:t>The Queensland Mental Health Commission will monitor and report on implementation of the Action</w:t>
      </w:r>
      <w:r w:rsidR="00644766">
        <w:rPr>
          <w:rFonts w:ascii="Arial" w:hAnsi="Arial" w:cs="Arial"/>
          <w:sz w:val="22"/>
          <w:szCs w:val="22"/>
        </w:rPr>
        <w:t xml:space="preserve"> Plan</w:t>
      </w:r>
      <w:r w:rsidR="00821752" w:rsidRPr="00844300">
        <w:rPr>
          <w:rFonts w:ascii="Arial" w:hAnsi="Arial" w:cs="Arial"/>
          <w:sz w:val="22"/>
          <w:szCs w:val="22"/>
        </w:rPr>
        <w:t>.</w:t>
      </w:r>
    </w:p>
    <w:p w:rsidR="00FA5325" w:rsidRDefault="00796AF0" w:rsidP="002F54CF">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Cabinet</w:t>
      </w:r>
      <w:r w:rsidRPr="002F54CF">
        <w:rPr>
          <w:rFonts w:ascii="Arial" w:hAnsi="Arial" w:cs="Arial"/>
          <w:bCs/>
          <w:spacing w:val="-3"/>
          <w:sz w:val="22"/>
          <w:szCs w:val="22"/>
          <w:u w:val="single"/>
        </w:rPr>
        <w:t xml:space="preserve"> </w:t>
      </w:r>
      <w:r w:rsidR="00FA5325" w:rsidRPr="002F54CF">
        <w:rPr>
          <w:rFonts w:ascii="Arial" w:hAnsi="Arial" w:cs="Arial"/>
          <w:bCs/>
          <w:spacing w:val="-3"/>
          <w:sz w:val="22"/>
          <w:szCs w:val="22"/>
          <w:u w:val="single"/>
        </w:rPr>
        <w:t>endorsed</w:t>
      </w:r>
      <w:r w:rsidR="00FA5325">
        <w:rPr>
          <w:rFonts w:ascii="Arial" w:hAnsi="Arial" w:cs="Arial"/>
          <w:bCs/>
          <w:spacing w:val="-3"/>
          <w:sz w:val="22"/>
          <w:szCs w:val="22"/>
        </w:rPr>
        <w:t xml:space="preserve"> </w:t>
      </w:r>
      <w:r w:rsidR="00ED738C">
        <w:rPr>
          <w:rFonts w:ascii="Arial" w:hAnsi="Arial" w:cs="Arial"/>
          <w:bCs/>
          <w:spacing w:val="-3"/>
          <w:sz w:val="22"/>
          <w:szCs w:val="22"/>
        </w:rPr>
        <w:t xml:space="preserve">that </w:t>
      </w:r>
      <w:r w:rsidR="00C85787">
        <w:rPr>
          <w:rFonts w:ascii="Arial" w:hAnsi="Arial" w:cs="Arial"/>
          <w:bCs/>
          <w:spacing w:val="-3"/>
          <w:sz w:val="22"/>
          <w:szCs w:val="22"/>
        </w:rPr>
        <w:t xml:space="preserve">the </w:t>
      </w:r>
      <w:r w:rsidR="00C85787" w:rsidRPr="00C85787">
        <w:rPr>
          <w:rFonts w:ascii="Arial" w:hAnsi="Arial" w:cs="Arial"/>
          <w:bCs/>
          <w:spacing w:val="-3"/>
          <w:sz w:val="22"/>
          <w:szCs w:val="22"/>
        </w:rPr>
        <w:t>Queensland Rural and Remote Mental Health and Wellbeing Action Plan 2016–18</w:t>
      </w:r>
      <w:r w:rsidR="00C85787">
        <w:rPr>
          <w:rFonts w:ascii="Arial" w:hAnsi="Arial" w:cs="Arial"/>
          <w:bCs/>
          <w:spacing w:val="-3"/>
          <w:sz w:val="22"/>
          <w:szCs w:val="22"/>
        </w:rPr>
        <w:t xml:space="preserve"> </w:t>
      </w:r>
      <w:r w:rsidR="00FA5325">
        <w:rPr>
          <w:rFonts w:ascii="Arial" w:hAnsi="Arial" w:cs="Arial"/>
          <w:bCs/>
          <w:spacing w:val="-3"/>
          <w:sz w:val="22"/>
          <w:szCs w:val="22"/>
        </w:rPr>
        <w:t>be publicly released.</w:t>
      </w:r>
    </w:p>
    <w:p w:rsidR="00FA5325" w:rsidRPr="009D0C03" w:rsidRDefault="00FA5325" w:rsidP="00660784">
      <w:pPr>
        <w:numPr>
          <w:ilvl w:val="0"/>
          <w:numId w:val="20"/>
        </w:numPr>
        <w:tabs>
          <w:tab w:val="clear" w:pos="720"/>
          <w:tab w:val="num" w:pos="360"/>
        </w:tabs>
        <w:spacing w:before="360"/>
        <w:ind w:left="360"/>
        <w:jc w:val="both"/>
        <w:rPr>
          <w:rFonts w:ascii="Arial" w:hAnsi="Arial" w:cs="Arial"/>
          <w:bCs/>
          <w:spacing w:val="-3"/>
          <w:sz w:val="22"/>
          <w:szCs w:val="22"/>
          <w:u w:val="single"/>
        </w:rPr>
      </w:pPr>
      <w:r w:rsidRPr="009D0C03">
        <w:rPr>
          <w:rFonts w:ascii="Arial" w:hAnsi="Arial" w:cs="Arial"/>
          <w:bCs/>
          <w:i/>
          <w:spacing w:val="-3"/>
          <w:sz w:val="22"/>
          <w:szCs w:val="22"/>
          <w:u w:val="single"/>
        </w:rPr>
        <w:t>Attachments</w:t>
      </w:r>
    </w:p>
    <w:p w:rsidR="00821752" w:rsidRPr="006325E1" w:rsidRDefault="008B4EEC" w:rsidP="006325E1">
      <w:pPr>
        <w:numPr>
          <w:ilvl w:val="0"/>
          <w:numId w:val="25"/>
        </w:numPr>
        <w:spacing w:before="120"/>
        <w:jc w:val="both"/>
        <w:rPr>
          <w:rFonts w:ascii="Arial" w:hAnsi="Arial" w:cs="Arial"/>
          <w:sz w:val="22"/>
          <w:szCs w:val="22"/>
        </w:rPr>
      </w:pPr>
      <w:hyperlink r:id="rId7" w:history="1">
        <w:r w:rsidR="00C85787" w:rsidRPr="0085489B">
          <w:rPr>
            <w:rStyle w:val="Hyperlink"/>
            <w:rFonts w:ascii="Arial" w:hAnsi="Arial" w:cs="Arial"/>
            <w:bCs/>
            <w:i/>
            <w:spacing w:val="-3"/>
            <w:sz w:val="22"/>
            <w:szCs w:val="22"/>
          </w:rPr>
          <w:t>Queensland Rural and Remote Mental Health and Wellbeing Action Plan 2016–18</w:t>
        </w:r>
      </w:hyperlink>
    </w:p>
    <w:sectPr w:rsidR="00821752" w:rsidRPr="006325E1" w:rsidSect="00291A6F">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766" w:rsidRDefault="00F37766">
      <w:r>
        <w:separator/>
      </w:r>
    </w:p>
  </w:endnote>
  <w:endnote w:type="continuationSeparator" w:id="0">
    <w:p w:rsidR="00F37766" w:rsidRDefault="00F3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766" w:rsidRDefault="00F37766">
      <w:r>
        <w:separator/>
      </w:r>
    </w:p>
  </w:footnote>
  <w:footnote w:type="continuationSeparator" w:id="0">
    <w:p w:rsidR="00F37766" w:rsidRDefault="00F37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FD" w:rsidRPr="003E3AAE" w:rsidRDefault="00FB13FD" w:rsidP="006325E1">
    <w:pPr>
      <w:pStyle w:val="Header"/>
      <w:pBdr>
        <w:top w:val="thinThickLargeGap" w:sz="24" w:space="6" w:color="auto"/>
        <w:left w:val="thinThickLargeGap" w:sz="24" w:space="4" w:color="auto"/>
        <w:bottom w:val="thickThinLargeGap" w:sz="24" w:space="4" w:color="auto"/>
        <w:right w:val="thickThinLargeGap" w:sz="24" w:space="4" w:color="auto"/>
      </w:pBdr>
      <w:tabs>
        <w:tab w:val="clear" w:pos="4153"/>
        <w:tab w:val="clear" w:pos="8306"/>
      </w:tabs>
      <w:jc w:val="center"/>
      <w:rPr>
        <w:rFonts w:ascii="Arial" w:hAnsi="Arial" w:cs="Arial"/>
        <w:b/>
        <w:sz w:val="28"/>
        <w:szCs w:val="22"/>
      </w:rPr>
    </w:pPr>
    <w:r w:rsidRPr="003E3AAE">
      <w:rPr>
        <w:rFonts w:ascii="Arial" w:hAnsi="Arial" w:cs="Arial"/>
        <w:b/>
        <w:sz w:val="28"/>
        <w:szCs w:val="22"/>
      </w:rPr>
      <w:t>Queensland Government</w:t>
    </w:r>
  </w:p>
  <w:p w:rsidR="00FB13FD" w:rsidRPr="00D75134" w:rsidRDefault="00FB13FD"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FB13FD" w:rsidRPr="001E209B" w:rsidRDefault="00796AF0"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Pr>
        <w:rFonts w:ascii="Arial" w:hAnsi="Arial" w:cs="Arial"/>
        <w:b/>
        <w:sz w:val="22"/>
        <w:szCs w:val="22"/>
      </w:rPr>
      <w:t xml:space="preserve">Cabinet </w:t>
    </w:r>
    <w:r w:rsidR="00FB13FD" w:rsidRPr="001E209B">
      <w:rPr>
        <w:rFonts w:ascii="Arial" w:hAnsi="Arial" w:cs="Arial"/>
        <w:b/>
        <w:sz w:val="22"/>
        <w:szCs w:val="22"/>
      </w:rPr>
      <w:t xml:space="preserve">– </w:t>
    </w:r>
    <w:r w:rsidR="002F54CF">
      <w:rPr>
        <w:rFonts w:ascii="Arial" w:hAnsi="Arial" w:cs="Arial"/>
        <w:b/>
        <w:sz w:val="22"/>
        <w:szCs w:val="22"/>
      </w:rPr>
      <w:t>Ju</w:t>
    </w:r>
    <w:r w:rsidR="00E543D0">
      <w:rPr>
        <w:rFonts w:ascii="Arial" w:hAnsi="Arial" w:cs="Arial"/>
        <w:b/>
        <w:sz w:val="22"/>
        <w:szCs w:val="22"/>
      </w:rPr>
      <w:t>ly</w:t>
    </w:r>
    <w:r w:rsidR="00FA5325">
      <w:rPr>
        <w:rFonts w:ascii="Arial" w:hAnsi="Arial" w:cs="Arial"/>
        <w:b/>
        <w:sz w:val="22"/>
        <w:szCs w:val="22"/>
      </w:rPr>
      <w:t xml:space="preserve"> </w:t>
    </w:r>
    <w:r w:rsidR="002F54CF">
      <w:rPr>
        <w:rFonts w:ascii="Arial" w:hAnsi="Arial" w:cs="Arial"/>
        <w:b/>
        <w:sz w:val="22"/>
        <w:szCs w:val="22"/>
      </w:rPr>
      <w:t>2016</w:t>
    </w:r>
  </w:p>
  <w:p w:rsidR="00FB13FD" w:rsidRDefault="003734B1" w:rsidP="00FB13FD">
    <w:pPr>
      <w:pStyle w:val="Header"/>
      <w:spacing w:before="120"/>
      <w:rPr>
        <w:rFonts w:ascii="Arial" w:hAnsi="Arial" w:cs="Arial"/>
        <w:b/>
        <w:sz w:val="22"/>
        <w:szCs w:val="22"/>
        <w:u w:val="single"/>
      </w:rPr>
    </w:pPr>
    <w:r>
      <w:rPr>
        <w:rFonts w:ascii="Arial" w:hAnsi="Arial" w:cs="Arial"/>
        <w:b/>
        <w:sz w:val="22"/>
        <w:szCs w:val="22"/>
        <w:u w:val="single"/>
      </w:rPr>
      <w:t xml:space="preserve">Queensland </w:t>
    </w:r>
    <w:r w:rsidR="00C85787">
      <w:rPr>
        <w:rFonts w:ascii="Arial" w:hAnsi="Arial" w:cs="Arial"/>
        <w:b/>
        <w:sz w:val="22"/>
        <w:szCs w:val="22"/>
        <w:u w:val="single"/>
      </w:rPr>
      <w:t xml:space="preserve">Rural and Remote Mental Health and Wellbeing </w:t>
    </w:r>
    <w:r w:rsidR="00FA5325">
      <w:rPr>
        <w:rFonts w:ascii="Arial" w:hAnsi="Arial" w:cs="Arial"/>
        <w:b/>
        <w:sz w:val="22"/>
        <w:szCs w:val="22"/>
        <w:u w:val="single"/>
      </w:rPr>
      <w:t>Action Plan</w:t>
    </w:r>
    <w:r w:rsidR="00C85787">
      <w:rPr>
        <w:rFonts w:ascii="Arial" w:hAnsi="Arial" w:cs="Arial"/>
        <w:b/>
        <w:sz w:val="22"/>
        <w:szCs w:val="22"/>
        <w:u w:val="single"/>
      </w:rPr>
      <w:t xml:space="preserve"> 2016</w:t>
    </w:r>
    <w:r w:rsidR="00FA5325">
      <w:rPr>
        <w:rFonts w:ascii="Arial" w:hAnsi="Arial" w:cs="Arial"/>
        <w:b/>
        <w:sz w:val="22"/>
        <w:szCs w:val="22"/>
        <w:u w:val="single"/>
      </w:rPr>
      <w:t>–</w:t>
    </w:r>
    <w:r w:rsidR="00C85787">
      <w:rPr>
        <w:rFonts w:ascii="Arial" w:hAnsi="Arial" w:cs="Arial"/>
        <w:b/>
        <w:sz w:val="22"/>
        <w:szCs w:val="22"/>
        <w:u w:val="single"/>
      </w:rPr>
      <w:t>18</w:t>
    </w:r>
  </w:p>
  <w:p w:rsidR="00FB13FD" w:rsidRDefault="000C2CDD" w:rsidP="00FB13FD">
    <w:pPr>
      <w:pStyle w:val="Header"/>
      <w:spacing w:before="120"/>
      <w:rPr>
        <w:rFonts w:ascii="Arial" w:hAnsi="Arial" w:cs="Arial"/>
        <w:b/>
        <w:sz w:val="22"/>
        <w:szCs w:val="22"/>
        <w:u w:val="single"/>
      </w:rPr>
    </w:pPr>
    <w:r>
      <w:rPr>
        <w:rFonts w:ascii="Arial" w:hAnsi="Arial" w:cs="Arial"/>
        <w:b/>
        <w:sz w:val="22"/>
        <w:szCs w:val="22"/>
        <w:u w:val="single"/>
      </w:rPr>
      <w:t>Minister for Health and Minister for Ambulance Services</w:t>
    </w:r>
  </w:p>
  <w:p w:rsidR="00FB13FD" w:rsidRPr="003E3AAE" w:rsidRDefault="00FB13FD" w:rsidP="00FB13FD">
    <w:pPr>
      <w:pStyle w:val="Header"/>
      <w:pBdr>
        <w:bottom w:val="sing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300911"/>
    <w:multiLevelType w:val="hybridMultilevel"/>
    <w:tmpl w:val="168C7350"/>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046738B"/>
    <w:multiLevelType w:val="multilevel"/>
    <w:tmpl w:val="B35C843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21E371D"/>
    <w:multiLevelType w:val="multilevel"/>
    <w:tmpl w:val="1940F7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1F1585"/>
    <w:multiLevelType w:val="multilevel"/>
    <w:tmpl w:val="434065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124F86"/>
    <w:multiLevelType w:val="hybridMultilevel"/>
    <w:tmpl w:val="FC8E94D2"/>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5130200"/>
    <w:multiLevelType w:val="hybridMultilevel"/>
    <w:tmpl w:val="DC4AC384"/>
    <w:lvl w:ilvl="0" w:tplc="BD064520">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A91C91"/>
    <w:multiLevelType w:val="multilevel"/>
    <w:tmpl w:val="1D90823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17" w15:restartNumberingAfterBreak="0">
    <w:nsid w:val="5E827EE2"/>
    <w:multiLevelType w:val="multilevel"/>
    <w:tmpl w:val="11705D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6C7F0492"/>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DC6154F"/>
    <w:multiLevelType w:val="multilevel"/>
    <w:tmpl w:val="33C0A98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22"/>
  </w:num>
  <w:num w:numId="4">
    <w:abstractNumId w:val="16"/>
  </w:num>
  <w:num w:numId="5">
    <w:abstractNumId w:val="4"/>
  </w:num>
  <w:num w:numId="6">
    <w:abstractNumId w:val="13"/>
  </w:num>
  <w:num w:numId="7">
    <w:abstractNumId w:val="1"/>
  </w:num>
  <w:num w:numId="8">
    <w:abstractNumId w:val="10"/>
  </w:num>
  <w:num w:numId="9">
    <w:abstractNumId w:val="3"/>
  </w:num>
  <w:num w:numId="10">
    <w:abstractNumId w:val="8"/>
  </w:num>
  <w:num w:numId="11">
    <w:abstractNumId w:val="9"/>
  </w:num>
  <w:num w:numId="12">
    <w:abstractNumId w:val="17"/>
  </w:num>
  <w:num w:numId="13">
    <w:abstractNumId w:val="21"/>
  </w:num>
  <w:num w:numId="14">
    <w:abstractNumId w:val="6"/>
  </w:num>
  <w:num w:numId="15">
    <w:abstractNumId w:val="5"/>
  </w:num>
  <w:num w:numId="16">
    <w:abstractNumId w:val="15"/>
  </w:num>
  <w:num w:numId="17">
    <w:abstractNumId w:val="19"/>
  </w:num>
  <w:num w:numId="18">
    <w:abstractNumId w:val="20"/>
  </w:num>
  <w:num w:numId="19">
    <w:abstractNumId w:val="12"/>
  </w:num>
  <w:num w:numId="20">
    <w:abstractNumId w:val="24"/>
  </w:num>
  <w:num w:numId="21">
    <w:abstractNumId w:val="23"/>
  </w:num>
  <w:num w:numId="22">
    <w:abstractNumId w:val="7"/>
  </w:num>
  <w:num w:numId="23">
    <w:abstractNumId w:val="14"/>
  </w:num>
  <w:num w:numId="24">
    <w:abstractNumId w:val="18"/>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23"/>
    <w:rsid w:val="00021188"/>
    <w:rsid w:val="00027113"/>
    <w:rsid w:val="000400F9"/>
    <w:rsid w:val="00041A0F"/>
    <w:rsid w:val="000430DD"/>
    <w:rsid w:val="000526D3"/>
    <w:rsid w:val="00066D93"/>
    <w:rsid w:val="00070A40"/>
    <w:rsid w:val="000924FD"/>
    <w:rsid w:val="0009634A"/>
    <w:rsid w:val="000A1D7D"/>
    <w:rsid w:val="000A2BAC"/>
    <w:rsid w:val="000A6E5D"/>
    <w:rsid w:val="000C15F5"/>
    <w:rsid w:val="000C2437"/>
    <w:rsid w:val="000C2CDD"/>
    <w:rsid w:val="000C7639"/>
    <w:rsid w:val="000D05D6"/>
    <w:rsid w:val="000E3F6A"/>
    <w:rsid w:val="000F0DB5"/>
    <w:rsid w:val="000F21F9"/>
    <w:rsid w:val="000F680A"/>
    <w:rsid w:val="001010F3"/>
    <w:rsid w:val="001141E1"/>
    <w:rsid w:val="001227DD"/>
    <w:rsid w:val="00123E0E"/>
    <w:rsid w:val="00124FE2"/>
    <w:rsid w:val="00126CC9"/>
    <w:rsid w:val="0013580C"/>
    <w:rsid w:val="00135D6D"/>
    <w:rsid w:val="001376CE"/>
    <w:rsid w:val="00140936"/>
    <w:rsid w:val="00144370"/>
    <w:rsid w:val="00144862"/>
    <w:rsid w:val="0014649D"/>
    <w:rsid w:val="0015685D"/>
    <w:rsid w:val="00156C19"/>
    <w:rsid w:val="001622E3"/>
    <w:rsid w:val="0016461A"/>
    <w:rsid w:val="001718E2"/>
    <w:rsid w:val="0017740C"/>
    <w:rsid w:val="0017782F"/>
    <w:rsid w:val="00182E54"/>
    <w:rsid w:val="00190C8E"/>
    <w:rsid w:val="001A5E35"/>
    <w:rsid w:val="001B5837"/>
    <w:rsid w:val="001C350C"/>
    <w:rsid w:val="001D5A2D"/>
    <w:rsid w:val="001D5F1F"/>
    <w:rsid w:val="001E209B"/>
    <w:rsid w:val="001E3703"/>
    <w:rsid w:val="001E5583"/>
    <w:rsid w:val="001E6C9A"/>
    <w:rsid w:val="002076A3"/>
    <w:rsid w:val="0021344B"/>
    <w:rsid w:val="00216296"/>
    <w:rsid w:val="002266A8"/>
    <w:rsid w:val="00227D1E"/>
    <w:rsid w:val="00240160"/>
    <w:rsid w:val="00242B09"/>
    <w:rsid w:val="00262035"/>
    <w:rsid w:val="00273B58"/>
    <w:rsid w:val="00291A6F"/>
    <w:rsid w:val="00294F96"/>
    <w:rsid w:val="002971C2"/>
    <w:rsid w:val="002A6FC7"/>
    <w:rsid w:val="002B5574"/>
    <w:rsid w:val="002B670D"/>
    <w:rsid w:val="002C07C8"/>
    <w:rsid w:val="002C29EC"/>
    <w:rsid w:val="002C5FB9"/>
    <w:rsid w:val="002C63A6"/>
    <w:rsid w:val="002E58D6"/>
    <w:rsid w:val="002E5AA0"/>
    <w:rsid w:val="002E7435"/>
    <w:rsid w:val="002F54CF"/>
    <w:rsid w:val="002F7590"/>
    <w:rsid w:val="003024B9"/>
    <w:rsid w:val="0031208A"/>
    <w:rsid w:val="0032140C"/>
    <w:rsid w:val="003243E0"/>
    <w:rsid w:val="00330878"/>
    <w:rsid w:val="0033391A"/>
    <w:rsid w:val="00340EF2"/>
    <w:rsid w:val="0035461A"/>
    <w:rsid w:val="00355608"/>
    <w:rsid w:val="003734B1"/>
    <w:rsid w:val="003737C1"/>
    <w:rsid w:val="00391750"/>
    <w:rsid w:val="003927E5"/>
    <w:rsid w:val="003A4AA8"/>
    <w:rsid w:val="003B24FB"/>
    <w:rsid w:val="003B5871"/>
    <w:rsid w:val="003C5050"/>
    <w:rsid w:val="003C71CD"/>
    <w:rsid w:val="003D2408"/>
    <w:rsid w:val="003D75EA"/>
    <w:rsid w:val="003E2D89"/>
    <w:rsid w:val="00410B9F"/>
    <w:rsid w:val="00412A34"/>
    <w:rsid w:val="004149B9"/>
    <w:rsid w:val="00426D0F"/>
    <w:rsid w:val="0044424E"/>
    <w:rsid w:val="00444DCF"/>
    <w:rsid w:val="004605B5"/>
    <w:rsid w:val="00464036"/>
    <w:rsid w:val="00476361"/>
    <w:rsid w:val="00476A64"/>
    <w:rsid w:val="00480B6A"/>
    <w:rsid w:val="004853FD"/>
    <w:rsid w:val="004B6BEE"/>
    <w:rsid w:val="004B751F"/>
    <w:rsid w:val="004C5933"/>
    <w:rsid w:val="004C65A5"/>
    <w:rsid w:val="004D201D"/>
    <w:rsid w:val="004D7050"/>
    <w:rsid w:val="004E3AE1"/>
    <w:rsid w:val="004E3BC5"/>
    <w:rsid w:val="004E501D"/>
    <w:rsid w:val="004F0CB6"/>
    <w:rsid w:val="004F24C7"/>
    <w:rsid w:val="0052050A"/>
    <w:rsid w:val="00527730"/>
    <w:rsid w:val="005425AB"/>
    <w:rsid w:val="00552CCB"/>
    <w:rsid w:val="00555946"/>
    <w:rsid w:val="005577AB"/>
    <w:rsid w:val="00583FC7"/>
    <w:rsid w:val="005C070F"/>
    <w:rsid w:val="005D5BB9"/>
    <w:rsid w:val="005E428B"/>
    <w:rsid w:val="005E7616"/>
    <w:rsid w:val="005E7C61"/>
    <w:rsid w:val="006325E1"/>
    <w:rsid w:val="00635DE2"/>
    <w:rsid w:val="00635F40"/>
    <w:rsid w:val="0064268C"/>
    <w:rsid w:val="00644766"/>
    <w:rsid w:val="00656393"/>
    <w:rsid w:val="006577D3"/>
    <w:rsid w:val="00660784"/>
    <w:rsid w:val="0066340C"/>
    <w:rsid w:val="0066421E"/>
    <w:rsid w:val="00667828"/>
    <w:rsid w:val="0067667D"/>
    <w:rsid w:val="00681F50"/>
    <w:rsid w:val="006B08C4"/>
    <w:rsid w:val="006C5B26"/>
    <w:rsid w:val="006E25A6"/>
    <w:rsid w:val="006F4423"/>
    <w:rsid w:val="006F7B5F"/>
    <w:rsid w:val="007050E6"/>
    <w:rsid w:val="00742804"/>
    <w:rsid w:val="00745F4C"/>
    <w:rsid w:val="00750215"/>
    <w:rsid w:val="00761EEB"/>
    <w:rsid w:val="007653EB"/>
    <w:rsid w:val="00782539"/>
    <w:rsid w:val="0079498D"/>
    <w:rsid w:val="00795162"/>
    <w:rsid w:val="00796AF0"/>
    <w:rsid w:val="007A02D4"/>
    <w:rsid w:val="007A0D31"/>
    <w:rsid w:val="007B178B"/>
    <w:rsid w:val="007B6771"/>
    <w:rsid w:val="007C249E"/>
    <w:rsid w:val="007C5B4B"/>
    <w:rsid w:val="007C6505"/>
    <w:rsid w:val="007D5103"/>
    <w:rsid w:val="007D5192"/>
    <w:rsid w:val="007F46E4"/>
    <w:rsid w:val="007F6506"/>
    <w:rsid w:val="00800574"/>
    <w:rsid w:val="00821752"/>
    <w:rsid w:val="00827746"/>
    <w:rsid w:val="00832489"/>
    <w:rsid w:val="00834946"/>
    <w:rsid w:val="00842FBD"/>
    <w:rsid w:val="00844300"/>
    <w:rsid w:val="0085489B"/>
    <w:rsid w:val="00862C15"/>
    <w:rsid w:val="00867427"/>
    <w:rsid w:val="00870321"/>
    <w:rsid w:val="008A3F6F"/>
    <w:rsid w:val="008A4523"/>
    <w:rsid w:val="008B4EEC"/>
    <w:rsid w:val="008E421C"/>
    <w:rsid w:val="008F44CD"/>
    <w:rsid w:val="0090137E"/>
    <w:rsid w:val="0090282F"/>
    <w:rsid w:val="00903510"/>
    <w:rsid w:val="00904EB9"/>
    <w:rsid w:val="00910375"/>
    <w:rsid w:val="00911F6B"/>
    <w:rsid w:val="009175A7"/>
    <w:rsid w:val="00923194"/>
    <w:rsid w:val="00930537"/>
    <w:rsid w:val="00932FA5"/>
    <w:rsid w:val="009342A1"/>
    <w:rsid w:val="00934403"/>
    <w:rsid w:val="0094685D"/>
    <w:rsid w:val="0095036A"/>
    <w:rsid w:val="009519BB"/>
    <w:rsid w:val="009551A2"/>
    <w:rsid w:val="009566B7"/>
    <w:rsid w:val="0096001A"/>
    <w:rsid w:val="00964A2F"/>
    <w:rsid w:val="009653D1"/>
    <w:rsid w:val="00977772"/>
    <w:rsid w:val="00997697"/>
    <w:rsid w:val="009A3B69"/>
    <w:rsid w:val="009C4CFA"/>
    <w:rsid w:val="009D3131"/>
    <w:rsid w:val="009E1AD3"/>
    <w:rsid w:val="009E4DC1"/>
    <w:rsid w:val="009F2656"/>
    <w:rsid w:val="009F4298"/>
    <w:rsid w:val="009F5F9B"/>
    <w:rsid w:val="00A1274B"/>
    <w:rsid w:val="00A159BA"/>
    <w:rsid w:val="00A17ED0"/>
    <w:rsid w:val="00A30FB7"/>
    <w:rsid w:val="00A369DE"/>
    <w:rsid w:val="00A41443"/>
    <w:rsid w:val="00A45816"/>
    <w:rsid w:val="00A527A5"/>
    <w:rsid w:val="00A67675"/>
    <w:rsid w:val="00A70444"/>
    <w:rsid w:val="00A75633"/>
    <w:rsid w:val="00A963DE"/>
    <w:rsid w:val="00AA62F2"/>
    <w:rsid w:val="00AB5421"/>
    <w:rsid w:val="00AB6F21"/>
    <w:rsid w:val="00AD6552"/>
    <w:rsid w:val="00AF610D"/>
    <w:rsid w:val="00B0525E"/>
    <w:rsid w:val="00B2374C"/>
    <w:rsid w:val="00B35060"/>
    <w:rsid w:val="00B377F3"/>
    <w:rsid w:val="00B605B9"/>
    <w:rsid w:val="00B60F74"/>
    <w:rsid w:val="00B73CA4"/>
    <w:rsid w:val="00B861ED"/>
    <w:rsid w:val="00B958E7"/>
    <w:rsid w:val="00B97FB4"/>
    <w:rsid w:val="00BA70E9"/>
    <w:rsid w:val="00BB1AFC"/>
    <w:rsid w:val="00BB5314"/>
    <w:rsid w:val="00BC21AA"/>
    <w:rsid w:val="00BD5C1A"/>
    <w:rsid w:val="00BD7E0D"/>
    <w:rsid w:val="00BE1E29"/>
    <w:rsid w:val="00BE346E"/>
    <w:rsid w:val="00BE5B84"/>
    <w:rsid w:val="00BF0E17"/>
    <w:rsid w:val="00BF1A69"/>
    <w:rsid w:val="00BF35DF"/>
    <w:rsid w:val="00BF46CA"/>
    <w:rsid w:val="00C0535B"/>
    <w:rsid w:val="00C07656"/>
    <w:rsid w:val="00C14FB2"/>
    <w:rsid w:val="00C16E01"/>
    <w:rsid w:val="00C17E3B"/>
    <w:rsid w:val="00C30A86"/>
    <w:rsid w:val="00C31326"/>
    <w:rsid w:val="00C33144"/>
    <w:rsid w:val="00C44A05"/>
    <w:rsid w:val="00C502B4"/>
    <w:rsid w:val="00C51F18"/>
    <w:rsid w:val="00C62E9C"/>
    <w:rsid w:val="00C84211"/>
    <w:rsid w:val="00C85787"/>
    <w:rsid w:val="00C91283"/>
    <w:rsid w:val="00CA285B"/>
    <w:rsid w:val="00CA355F"/>
    <w:rsid w:val="00CA3EEB"/>
    <w:rsid w:val="00CB3CF8"/>
    <w:rsid w:val="00CB44E7"/>
    <w:rsid w:val="00CB520C"/>
    <w:rsid w:val="00CB662A"/>
    <w:rsid w:val="00CC0A18"/>
    <w:rsid w:val="00CC63BB"/>
    <w:rsid w:val="00CD2E02"/>
    <w:rsid w:val="00CD5139"/>
    <w:rsid w:val="00CE6FBA"/>
    <w:rsid w:val="00CF16CB"/>
    <w:rsid w:val="00D00A0F"/>
    <w:rsid w:val="00D06CAD"/>
    <w:rsid w:val="00D26D87"/>
    <w:rsid w:val="00D5111A"/>
    <w:rsid w:val="00D6489A"/>
    <w:rsid w:val="00D71185"/>
    <w:rsid w:val="00D740A8"/>
    <w:rsid w:val="00D75121"/>
    <w:rsid w:val="00D75134"/>
    <w:rsid w:val="00D82051"/>
    <w:rsid w:val="00D84B5E"/>
    <w:rsid w:val="00D91EA6"/>
    <w:rsid w:val="00D92860"/>
    <w:rsid w:val="00D96412"/>
    <w:rsid w:val="00DA4D47"/>
    <w:rsid w:val="00DA6C5D"/>
    <w:rsid w:val="00DB1B46"/>
    <w:rsid w:val="00DB40C9"/>
    <w:rsid w:val="00DB6FE7"/>
    <w:rsid w:val="00DD06E1"/>
    <w:rsid w:val="00DD1780"/>
    <w:rsid w:val="00DD1FBD"/>
    <w:rsid w:val="00DD6BA7"/>
    <w:rsid w:val="00DE2A72"/>
    <w:rsid w:val="00DE61EC"/>
    <w:rsid w:val="00DE73D5"/>
    <w:rsid w:val="00DF08D6"/>
    <w:rsid w:val="00DF2E2C"/>
    <w:rsid w:val="00DF4876"/>
    <w:rsid w:val="00DF69A7"/>
    <w:rsid w:val="00E06DFB"/>
    <w:rsid w:val="00E11CCA"/>
    <w:rsid w:val="00E129B6"/>
    <w:rsid w:val="00E1568A"/>
    <w:rsid w:val="00E317C3"/>
    <w:rsid w:val="00E34327"/>
    <w:rsid w:val="00E464DD"/>
    <w:rsid w:val="00E47F1D"/>
    <w:rsid w:val="00E539DE"/>
    <w:rsid w:val="00E543D0"/>
    <w:rsid w:val="00E814F1"/>
    <w:rsid w:val="00E836BF"/>
    <w:rsid w:val="00E84E0F"/>
    <w:rsid w:val="00EB074A"/>
    <w:rsid w:val="00EC026F"/>
    <w:rsid w:val="00EC0396"/>
    <w:rsid w:val="00EC3D68"/>
    <w:rsid w:val="00EC789A"/>
    <w:rsid w:val="00ED29FB"/>
    <w:rsid w:val="00ED738C"/>
    <w:rsid w:val="00ED7DA6"/>
    <w:rsid w:val="00EE23E9"/>
    <w:rsid w:val="00EE25B4"/>
    <w:rsid w:val="00EF1152"/>
    <w:rsid w:val="00EF6F0B"/>
    <w:rsid w:val="00F023B9"/>
    <w:rsid w:val="00F031F4"/>
    <w:rsid w:val="00F04337"/>
    <w:rsid w:val="00F10DF9"/>
    <w:rsid w:val="00F25FA5"/>
    <w:rsid w:val="00F333F5"/>
    <w:rsid w:val="00F37766"/>
    <w:rsid w:val="00F470A4"/>
    <w:rsid w:val="00F515D3"/>
    <w:rsid w:val="00F561A5"/>
    <w:rsid w:val="00F679C1"/>
    <w:rsid w:val="00F70551"/>
    <w:rsid w:val="00F822D6"/>
    <w:rsid w:val="00F84EFB"/>
    <w:rsid w:val="00F93C82"/>
    <w:rsid w:val="00F94A82"/>
    <w:rsid w:val="00F96D52"/>
    <w:rsid w:val="00FA33B7"/>
    <w:rsid w:val="00FA5325"/>
    <w:rsid w:val="00FB13FD"/>
    <w:rsid w:val="00FB34E3"/>
    <w:rsid w:val="00FD2461"/>
    <w:rsid w:val="00FD28BA"/>
    <w:rsid w:val="00FF3D04"/>
    <w:rsid w:val="00FF4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EB"/>
    <w:rPr>
      <w:color w:val="000000"/>
      <w:sz w:val="24"/>
    </w:rPr>
  </w:style>
  <w:style w:type="paragraph" w:styleId="Heading1">
    <w:name w:val="heading 1"/>
    <w:basedOn w:val="Normal"/>
    <w:next w:val="Normal"/>
    <w:link w:val="Heading1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rsid w:val="00CA3EE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010F3"/>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1010F3"/>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1010F3"/>
    <w:rPr>
      <w:rFonts w:ascii="Cambria" w:hAnsi="Cambria" w:cs="Times New Roman"/>
      <w:b/>
      <w:bCs/>
      <w:color w:val="000000"/>
      <w:sz w:val="26"/>
      <w:szCs w:val="26"/>
    </w:rPr>
  </w:style>
  <w:style w:type="paragraph" w:styleId="Header">
    <w:name w:val="header"/>
    <w:basedOn w:val="Normal"/>
    <w:link w:val="HeaderChar"/>
    <w:uiPriority w:val="99"/>
    <w:rsid w:val="00CA3EEB"/>
    <w:pPr>
      <w:tabs>
        <w:tab w:val="center" w:pos="4153"/>
        <w:tab w:val="right" w:pos="8306"/>
      </w:tabs>
    </w:pPr>
    <w:rPr>
      <w:color w:val="auto"/>
    </w:rPr>
  </w:style>
  <w:style w:type="character" w:customStyle="1" w:styleId="HeaderChar">
    <w:name w:val="Header Char"/>
    <w:link w:val="Header"/>
    <w:uiPriority w:val="99"/>
    <w:locked/>
    <w:rsid w:val="001010F3"/>
    <w:rPr>
      <w:rFonts w:cs="Times New Roman"/>
      <w:color w:val="000000"/>
      <w:sz w:val="20"/>
      <w:szCs w:val="20"/>
    </w:rPr>
  </w:style>
  <w:style w:type="character" w:styleId="PageNumber">
    <w:name w:val="page number"/>
    <w:uiPriority w:val="99"/>
    <w:rsid w:val="00CA3EEB"/>
    <w:rPr>
      <w:rFonts w:cs="Times New Roman"/>
    </w:rPr>
  </w:style>
  <w:style w:type="paragraph" w:styleId="Footer">
    <w:name w:val="footer"/>
    <w:basedOn w:val="Normal"/>
    <w:link w:val="FooterChar"/>
    <w:uiPriority w:val="99"/>
    <w:rsid w:val="00CA3EEB"/>
    <w:pPr>
      <w:tabs>
        <w:tab w:val="center" w:pos="4153"/>
        <w:tab w:val="right" w:pos="8306"/>
      </w:tabs>
    </w:pPr>
  </w:style>
  <w:style w:type="character" w:customStyle="1" w:styleId="FooterChar">
    <w:name w:val="Footer Char"/>
    <w:link w:val="Footer"/>
    <w:uiPriority w:val="99"/>
    <w:locked/>
    <w:rsid w:val="004F0CB6"/>
    <w:rPr>
      <w:rFonts w:cs="Times New Roman"/>
      <w:color w:val="000000"/>
      <w:sz w:val="24"/>
    </w:rPr>
  </w:style>
  <w:style w:type="paragraph" w:styleId="BalloonText">
    <w:name w:val="Balloon Text"/>
    <w:basedOn w:val="Normal"/>
    <w:link w:val="BalloonTextChar"/>
    <w:uiPriority w:val="99"/>
    <w:semiHidden/>
    <w:rsid w:val="00EE23E9"/>
    <w:rPr>
      <w:rFonts w:ascii="Tahoma" w:hAnsi="Tahoma" w:cs="Tahoma"/>
      <w:sz w:val="16"/>
      <w:szCs w:val="16"/>
    </w:rPr>
  </w:style>
  <w:style w:type="character" w:customStyle="1" w:styleId="BalloonTextChar">
    <w:name w:val="Balloon Text Char"/>
    <w:link w:val="BalloonText"/>
    <w:uiPriority w:val="99"/>
    <w:semiHidden/>
    <w:locked/>
    <w:rsid w:val="001010F3"/>
    <w:rPr>
      <w:rFonts w:cs="Times New Roman"/>
      <w:color w:val="000000"/>
      <w:sz w:val="2"/>
    </w:rPr>
  </w:style>
  <w:style w:type="paragraph" w:customStyle="1" w:styleId="11">
    <w:name w:val="1(1)"/>
    <w:uiPriority w:val="99"/>
    <w:rsid w:val="000C15F5"/>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94685D"/>
    <w:rPr>
      <w:color w:val="auto"/>
      <w:lang w:eastAsia="en-US"/>
    </w:rPr>
  </w:style>
  <w:style w:type="character" w:customStyle="1" w:styleId="BodyTextChar">
    <w:name w:val="Body Text Char"/>
    <w:link w:val="BodyText"/>
    <w:uiPriority w:val="99"/>
    <w:semiHidden/>
    <w:locked/>
    <w:rsid w:val="001010F3"/>
    <w:rPr>
      <w:rFonts w:cs="Times New Roman"/>
      <w:color w:val="000000"/>
      <w:sz w:val="20"/>
      <w:szCs w:val="20"/>
    </w:rPr>
  </w:style>
  <w:style w:type="table" w:styleId="TableGrid">
    <w:name w:val="Table Grid"/>
    <w:basedOn w:val="TableNormal"/>
    <w:uiPriority w:val="99"/>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31326"/>
    <w:rPr>
      <w:rFonts w:cs="Times New Roman"/>
      <w:sz w:val="16"/>
      <w:szCs w:val="16"/>
    </w:rPr>
  </w:style>
  <w:style w:type="paragraph" w:styleId="CommentText">
    <w:name w:val="annotation text"/>
    <w:basedOn w:val="Normal"/>
    <w:link w:val="CommentTextChar"/>
    <w:uiPriority w:val="99"/>
    <w:semiHidden/>
    <w:rsid w:val="00C31326"/>
    <w:rPr>
      <w:sz w:val="20"/>
    </w:rPr>
  </w:style>
  <w:style w:type="character" w:customStyle="1" w:styleId="CommentTextChar">
    <w:name w:val="Comment Text Char"/>
    <w:link w:val="CommentText"/>
    <w:uiPriority w:val="99"/>
    <w:semiHidden/>
    <w:locked/>
    <w:rsid w:val="001010F3"/>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C31326"/>
    <w:rPr>
      <w:b/>
      <w:bCs/>
    </w:rPr>
  </w:style>
  <w:style w:type="character" w:customStyle="1" w:styleId="CommentSubjectChar">
    <w:name w:val="Comment Subject Char"/>
    <w:link w:val="CommentSubject"/>
    <w:uiPriority w:val="99"/>
    <w:semiHidden/>
    <w:locked/>
    <w:rsid w:val="001010F3"/>
    <w:rPr>
      <w:rFonts w:cs="Times New Roman"/>
      <w:b/>
      <w:bCs/>
      <w:color w:val="000000"/>
      <w:sz w:val="20"/>
      <w:szCs w:val="20"/>
    </w:rPr>
  </w:style>
  <w:style w:type="character" w:styleId="Hyperlink">
    <w:name w:val="Hyperlink"/>
    <w:uiPriority w:val="99"/>
    <w:rsid w:val="00227D1E"/>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69801">
      <w:marLeft w:val="0"/>
      <w:marRight w:val="0"/>
      <w:marTop w:val="0"/>
      <w:marBottom w:val="0"/>
      <w:divBdr>
        <w:top w:val="none" w:sz="0" w:space="0" w:color="auto"/>
        <w:left w:val="none" w:sz="0" w:space="0" w:color="auto"/>
        <w:bottom w:val="none" w:sz="0" w:space="0" w:color="auto"/>
        <w:right w:val="none" w:sz="0" w:space="0" w:color="auto"/>
      </w:divBdr>
    </w:div>
    <w:div w:id="231669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1442</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1696</CharactersWithSpaces>
  <SharedDoc>false</SharedDoc>
  <HyperlinkBase>https://www.cabinet.qld.gov.au/documents/2016/Jul/QRRMH/</HyperlinkBase>
  <HLinks>
    <vt:vector size="6" baseType="variant">
      <vt:variant>
        <vt:i4>5701725</vt:i4>
      </vt:variant>
      <vt:variant>
        <vt:i4>0</vt:i4>
      </vt:variant>
      <vt:variant>
        <vt:i4>0</vt:i4>
      </vt:variant>
      <vt:variant>
        <vt:i4>5</vt:i4>
      </vt:variant>
      <vt:variant>
        <vt:lpwstr>Attachments/Plan.PDF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2016-12-06T23:49:00Z</cp:lastPrinted>
  <dcterms:created xsi:type="dcterms:W3CDTF">2017-10-25T01:49:00Z</dcterms:created>
  <dcterms:modified xsi:type="dcterms:W3CDTF">2018-03-06T01:36:00Z</dcterms:modified>
  <cp:category>Health,Rural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